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3BBC0" w14:textId="4C17C702" w:rsidR="00EF2A74" w:rsidRPr="00E64BAE" w:rsidRDefault="00711FF3" w:rsidP="00A56345">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Appendix A: </w:t>
      </w:r>
      <w:r w:rsidR="001B67AE" w:rsidRPr="00E64BAE">
        <w:rPr>
          <w:rFonts w:ascii="Times New Roman" w:eastAsia="Times New Roman" w:hAnsi="Times New Roman" w:cs="Times New Roman"/>
          <w:b/>
          <w:sz w:val="24"/>
          <w:szCs w:val="24"/>
        </w:rPr>
        <w:t xml:space="preserve">Promotion </w:t>
      </w:r>
      <w:r w:rsidR="008813AA" w:rsidRPr="00E64BAE">
        <w:rPr>
          <w:rFonts w:ascii="Times New Roman" w:eastAsia="Times New Roman" w:hAnsi="Times New Roman" w:cs="Times New Roman"/>
          <w:b/>
          <w:sz w:val="24"/>
          <w:szCs w:val="24"/>
        </w:rPr>
        <w:t>Procedures for</w:t>
      </w:r>
      <w:r w:rsidR="008813AA">
        <w:rPr>
          <w:rFonts w:ascii="Times New Roman" w:eastAsia="Times New Roman" w:hAnsi="Times New Roman" w:cs="Times New Roman"/>
          <w:b/>
          <w:sz w:val="24"/>
          <w:szCs w:val="24"/>
        </w:rPr>
        <w:t xml:space="preserve"> Full-time Faculty</w:t>
      </w:r>
    </w:p>
    <w:p w14:paraId="78466AEC" w14:textId="77777777" w:rsidR="00E42906" w:rsidRPr="00E64BAE" w:rsidRDefault="00E42906" w:rsidP="00A56345">
      <w:pPr>
        <w:spacing w:after="0" w:line="240" w:lineRule="auto"/>
        <w:rPr>
          <w:rFonts w:ascii="Times New Roman" w:eastAsia="Times New Roman" w:hAnsi="Times New Roman" w:cs="Times New Roman"/>
          <w:sz w:val="24"/>
          <w:szCs w:val="24"/>
        </w:rPr>
      </w:pPr>
    </w:p>
    <w:p w14:paraId="4080C616" w14:textId="2C17F376" w:rsidR="00EF2A74" w:rsidRPr="00E64BAE" w:rsidRDefault="001B67AE" w:rsidP="00A56345">
      <w:pPr>
        <w:spacing w:after="0" w:line="240" w:lineRule="auto"/>
        <w:rPr>
          <w:rFonts w:ascii="Times New Roman" w:hAnsi="Times New Roman" w:cs="Times New Roman"/>
          <w:sz w:val="24"/>
          <w:szCs w:val="24"/>
        </w:rPr>
      </w:pPr>
      <w:r w:rsidRPr="00E64BAE">
        <w:rPr>
          <w:rFonts w:ascii="Times New Roman" w:eastAsia="Times New Roman" w:hAnsi="Times New Roman" w:cs="Times New Roman"/>
          <w:sz w:val="24"/>
          <w:szCs w:val="24"/>
        </w:rPr>
        <w:t xml:space="preserve">These Procedures set forth the process for AUA faculty promotions, the policy for which is described in the last paragraph of the current </w:t>
      </w:r>
      <w:hyperlink r:id="rId7" w:history="1">
        <w:r w:rsidRPr="004062E4">
          <w:rPr>
            <w:rStyle w:val="Hyperlink"/>
            <w:rFonts w:ascii="Times New Roman" w:hAnsi="Times New Roman" w:cs="Times New Roman"/>
            <w:i/>
            <w:sz w:val="24"/>
            <w:szCs w:val="24"/>
          </w:rPr>
          <w:t>A</w:t>
        </w:r>
        <w:r w:rsidR="00E64BAE" w:rsidRPr="004062E4">
          <w:rPr>
            <w:rStyle w:val="Hyperlink"/>
            <w:rFonts w:ascii="Times New Roman" w:hAnsi="Times New Roman" w:cs="Times New Roman"/>
            <w:i/>
            <w:sz w:val="24"/>
            <w:szCs w:val="24"/>
          </w:rPr>
          <w:t>ppointment, Retention, and Promotion and Faculty Titles policy</w:t>
        </w:r>
      </w:hyperlink>
      <w:bookmarkStart w:id="0" w:name="_GoBack"/>
      <w:bookmarkEnd w:id="0"/>
      <w:r w:rsidR="00C15B2D">
        <w:rPr>
          <w:rFonts w:ascii="Times New Roman" w:hAnsi="Times New Roman" w:cs="Times New Roman"/>
          <w:i/>
          <w:sz w:val="24"/>
          <w:szCs w:val="24"/>
        </w:rPr>
        <w:t xml:space="preserve">. </w:t>
      </w:r>
    </w:p>
    <w:p w14:paraId="273C18A1" w14:textId="77777777" w:rsidR="00EF2A74" w:rsidRPr="00E64BAE" w:rsidRDefault="00EF2A74" w:rsidP="00A56345">
      <w:pPr>
        <w:spacing w:after="0" w:line="240" w:lineRule="auto"/>
        <w:rPr>
          <w:rFonts w:ascii="Times New Roman" w:eastAsia="Times New Roman" w:hAnsi="Times New Roman" w:cs="Times New Roman"/>
          <w:sz w:val="24"/>
          <w:szCs w:val="24"/>
        </w:rPr>
      </w:pPr>
    </w:p>
    <w:p w14:paraId="47899BC6" w14:textId="38E8187A" w:rsidR="00EF2A74" w:rsidRPr="00E64BAE" w:rsidRDefault="001B67AE" w:rsidP="00A56345">
      <w:pPr>
        <w:spacing w:after="0" w:line="240" w:lineRule="auto"/>
        <w:rPr>
          <w:rFonts w:ascii="Times New Roman" w:hAnsi="Times New Roman" w:cs="Times New Roman"/>
          <w:sz w:val="24"/>
          <w:szCs w:val="24"/>
          <w:u w:val="single"/>
        </w:rPr>
      </w:pPr>
      <w:r w:rsidRPr="00E64BAE">
        <w:rPr>
          <w:rFonts w:ascii="Times New Roman" w:hAnsi="Times New Roman" w:cs="Times New Roman"/>
          <w:sz w:val="24"/>
          <w:szCs w:val="24"/>
          <w:u w:val="single"/>
        </w:rPr>
        <w:t>Promotion to Higher Faculty Rank</w:t>
      </w:r>
      <w:r w:rsidR="00BF67D2">
        <w:rPr>
          <w:rFonts w:ascii="Times New Roman" w:hAnsi="Times New Roman" w:cs="Times New Roman"/>
          <w:sz w:val="24"/>
          <w:szCs w:val="24"/>
          <w:u w:val="single"/>
        </w:rPr>
        <w:t xml:space="preserve"> for Full-time Faculty</w:t>
      </w:r>
    </w:p>
    <w:p w14:paraId="0529D91E" w14:textId="77777777" w:rsidR="00E42906" w:rsidRPr="00E64BAE" w:rsidRDefault="00E42906" w:rsidP="00A56345">
      <w:pPr>
        <w:spacing w:after="0" w:line="240" w:lineRule="auto"/>
        <w:rPr>
          <w:rFonts w:ascii="Times New Roman" w:hAnsi="Times New Roman" w:cs="Times New Roman"/>
          <w:sz w:val="24"/>
          <w:szCs w:val="24"/>
          <w:u w:val="single"/>
        </w:rPr>
      </w:pPr>
    </w:p>
    <w:p w14:paraId="317B13BD" w14:textId="00F69A84" w:rsidR="00EF2A74" w:rsidRDefault="003E4606" w:rsidP="00A56345">
      <w:pPr>
        <w:pStyle w:val="ListParagraph"/>
        <w:numPr>
          <w:ilvl w:val="0"/>
          <w:numId w:val="1"/>
        </w:numPr>
        <w:spacing w:after="0" w:line="240" w:lineRule="auto"/>
        <w:ind w:left="360"/>
        <w:rPr>
          <w:rFonts w:ascii="Times New Roman" w:hAnsi="Times New Roman" w:cs="Times New Roman"/>
          <w:color w:val="222222"/>
          <w:sz w:val="24"/>
          <w:szCs w:val="24"/>
          <w:shd w:val="clear" w:color="auto" w:fill="FFFFFF"/>
        </w:rPr>
      </w:pPr>
      <w:r>
        <w:rPr>
          <w:rFonts w:ascii="Times New Roman" w:eastAsia="Times New Roman" w:hAnsi="Times New Roman" w:cs="Times New Roman"/>
          <w:b/>
          <w:sz w:val="24"/>
          <w:szCs w:val="24"/>
        </w:rPr>
        <w:t>Application and Review Process</w:t>
      </w:r>
      <w:r w:rsidR="00885946">
        <w:rPr>
          <w:rFonts w:ascii="Times New Roman" w:eastAsia="Times New Roman" w:hAnsi="Times New Roman" w:cs="Times New Roman"/>
          <w:sz w:val="24"/>
          <w:szCs w:val="24"/>
        </w:rPr>
        <w:t xml:space="preserve"> – </w:t>
      </w:r>
      <w:r w:rsidR="001B67AE" w:rsidRPr="00E64BAE">
        <w:rPr>
          <w:rFonts w:ascii="Times New Roman" w:eastAsia="Times New Roman" w:hAnsi="Times New Roman" w:cs="Times New Roman"/>
          <w:sz w:val="24"/>
          <w:szCs w:val="24"/>
        </w:rPr>
        <w:t xml:space="preserve">The process starts with a preliminary consultation between the Dean and the Candidate about readiness for promotion, preferably based on preparation of a draft dossier.  </w:t>
      </w:r>
      <w:r w:rsidR="001B67AE" w:rsidRPr="00E64BAE">
        <w:rPr>
          <w:rFonts w:ascii="Times New Roman" w:hAnsi="Times New Roman" w:cs="Times New Roman"/>
          <w:color w:val="222222"/>
          <w:sz w:val="24"/>
          <w:szCs w:val="24"/>
          <w:shd w:val="clear" w:color="auto" w:fill="FFFFFF"/>
        </w:rPr>
        <w:t xml:space="preserve">In the event that the Candidate is a dean, the steps involving the dean are omitted and the process starts with the Candidate's discussion with the Provost and submission of the </w:t>
      </w:r>
      <w:r w:rsidR="008813AA">
        <w:rPr>
          <w:rFonts w:ascii="Times New Roman" w:hAnsi="Times New Roman" w:cs="Times New Roman"/>
          <w:color w:val="222222"/>
          <w:sz w:val="24"/>
          <w:szCs w:val="24"/>
          <w:shd w:val="clear" w:color="auto" w:fill="FFFFFF"/>
        </w:rPr>
        <w:t>d</w:t>
      </w:r>
      <w:r w:rsidR="001B67AE" w:rsidRPr="00E64BAE">
        <w:rPr>
          <w:rFonts w:ascii="Times New Roman" w:hAnsi="Times New Roman" w:cs="Times New Roman"/>
          <w:color w:val="222222"/>
          <w:sz w:val="24"/>
          <w:szCs w:val="24"/>
          <w:shd w:val="clear" w:color="auto" w:fill="FFFFFF"/>
        </w:rPr>
        <w:t xml:space="preserve">ossier to the Provost.   Candidates are advised to submit their applications as early in the academic year as possible.  Promotion applications typically take five months to process from the date of submission.  Dossiers submitted by January 15 will be decided by June 1 of that academic year.   </w:t>
      </w:r>
    </w:p>
    <w:p w14:paraId="438DC984" w14:textId="77777777" w:rsidR="00885946" w:rsidRPr="00E64BAE" w:rsidRDefault="00885946" w:rsidP="00A56345">
      <w:pPr>
        <w:pStyle w:val="ListParagraph"/>
        <w:spacing w:after="0" w:line="240" w:lineRule="auto"/>
        <w:ind w:left="360"/>
        <w:rPr>
          <w:rFonts w:ascii="Times New Roman" w:hAnsi="Times New Roman" w:cs="Times New Roman"/>
          <w:color w:val="222222"/>
          <w:sz w:val="24"/>
          <w:szCs w:val="24"/>
          <w:shd w:val="clear" w:color="auto" w:fill="FFFFFF"/>
        </w:rPr>
      </w:pPr>
    </w:p>
    <w:p w14:paraId="59B10A35" w14:textId="01DB6B5A" w:rsidR="00EF2A74" w:rsidRPr="00E64BAE" w:rsidRDefault="001B67AE" w:rsidP="00A56345">
      <w:pPr>
        <w:pStyle w:val="ListParagraph"/>
        <w:numPr>
          <w:ilvl w:val="0"/>
          <w:numId w:val="1"/>
        </w:numPr>
        <w:spacing w:after="0" w:line="240" w:lineRule="auto"/>
        <w:ind w:left="360"/>
        <w:rPr>
          <w:rFonts w:ascii="Times New Roman" w:eastAsia="Times New Roman" w:hAnsi="Times New Roman" w:cs="Times New Roman"/>
          <w:sz w:val="24"/>
          <w:szCs w:val="24"/>
        </w:rPr>
      </w:pPr>
      <w:r w:rsidRPr="00A56345">
        <w:rPr>
          <w:rFonts w:ascii="Times New Roman" w:eastAsia="Times New Roman" w:hAnsi="Times New Roman" w:cs="Times New Roman"/>
          <w:b/>
          <w:sz w:val="24"/>
          <w:szCs w:val="24"/>
        </w:rPr>
        <w:t xml:space="preserve">Preparing the </w:t>
      </w:r>
      <w:r w:rsidR="008813AA" w:rsidRPr="00A56345">
        <w:rPr>
          <w:rFonts w:ascii="Times New Roman" w:eastAsia="Times New Roman" w:hAnsi="Times New Roman" w:cs="Times New Roman"/>
          <w:b/>
          <w:sz w:val="24"/>
          <w:szCs w:val="24"/>
        </w:rPr>
        <w:t>d</w:t>
      </w:r>
      <w:r w:rsidRPr="00A56345">
        <w:rPr>
          <w:rFonts w:ascii="Times New Roman" w:eastAsia="Times New Roman" w:hAnsi="Times New Roman" w:cs="Times New Roman"/>
          <w:b/>
          <w:sz w:val="24"/>
          <w:szCs w:val="24"/>
        </w:rPr>
        <w:t>ossier</w:t>
      </w:r>
      <w:r w:rsidR="00885946">
        <w:rPr>
          <w:rFonts w:ascii="Times New Roman" w:eastAsia="Times New Roman" w:hAnsi="Times New Roman" w:cs="Times New Roman"/>
          <w:sz w:val="24"/>
          <w:szCs w:val="24"/>
        </w:rPr>
        <w:t xml:space="preserve"> – </w:t>
      </w:r>
      <w:r w:rsidRPr="00E64BAE">
        <w:rPr>
          <w:rFonts w:ascii="Times New Roman" w:eastAsia="Times New Roman" w:hAnsi="Times New Roman" w:cs="Times New Roman"/>
          <w:sz w:val="24"/>
          <w:szCs w:val="24"/>
        </w:rPr>
        <w:t xml:space="preserve">The Candidate prepares a full </w:t>
      </w:r>
      <w:r w:rsidR="00345B1F">
        <w:rPr>
          <w:rFonts w:ascii="Times New Roman" w:eastAsia="Times New Roman" w:hAnsi="Times New Roman" w:cs="Times New Roman"/>
          <w:sz w:val="24"/>
          <w:szCs w:val="24"/>
        </w:rPr>
        <w:t>d</w:t>
      </w:r>
      <w:r w:rsidRPr="00E64BAE">
        <w:rPr>
          <w:rFonts w:ascii="Times New Roman" w:eastAsia="Times New Roman" w:hAnsi="Times New Roman" w:cs="Times New Roman"/>
          <w:sz w:val="24"/>
          <w:szCs w:val="24"/>
        </w:rPr>
        <w:t>ossier consisting of:</w:t>
      </w:r>
    </w:p>
    <w:p w14:paraId="77E17735" w14:textId="081DC249" w:rsidR="00EF2A74" w:rsidRPr="00E64BAE" w:rsidRDefault="001B67AE" w:rsidP="00A56345">
      <w:pPr>
        <w:pStyle w:val="ListParagraph"/>
        <w:numPr>
          <w:ilvl w:val="1"/>
          <w:numId w:val="1"/>
        </w:numPr>
        <w:spacing w:after="0" w:line="240" w:lineRule="auto"/>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Cover letter</w:t>
      </w:r>
    </w:p>
    <w:p w14:paraId="1FA711EF" w14:textId="77777777" w:rsidR="00EF2A74" w:rsidRPr="00E64BAE" w:rsidRDefault="001B67AE" w:rsidP="00A56345">
      <w:pPr>
        <w:pStyle w:val="ListParagraph"/>
        <w:numPr>
          <w:ilvl w:val="1"/>
          <w:numId w:val="1"/>
        </w:numPr>
        <w:spacing w:after="0" w:line="240" w:lineRule="auto"/>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 xml:space="preserve">Up-to-date curriculum vitae. </w:t>
      </w:r>
    </w:p>
    <w:p w14:paraId="6767C408" w14:textId="78B30D0F" w:rsidR="00EF2A74" w:rsidRDefault="00345B1F" w:rsidP="00A56345">
      <w:pPr>
        <w:pStyle w:val="ListParagraph"/>
        <w:numPr>
          <w:ilvl w:val="1"/>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Self-evaluation</w:t>
      </w:r>
      <w:r w:rsidR="001B67AE" w:rsidRPr="00E64BA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narrative </w:t>
      </w:r>
      <w:r w:rsidR="001B67AE" w:rsidRPr="00E64BAE">
        <w:rPr>
          <w:rFonts w:ascii="Times New Roman" w:eastAsia="Times New Roman" w:hAnsi="Times New Roman" w:cs="Times New Roman"/>
          <w:sz w:val="24"/>
          <w:szCs w:val="24"/>
        </w:rPr>
        <w:t>of accomplishments organized according to the standards for promotion set forth in the policy, citing evidence of achievement in each of the spheres of teaching, scholarship, and university/professional/public service.</w:t>
      </w:r>
    </w:p>
    <w:p w14:paraId="4281E750" w14:textId="0709B752" w:rsidR="00345B1F" w:rsidRPr="00E64BAE" w:rsidRDefault="00345B1F" w:rsidP="00A56345">
      <w:pPr>
        <w:pStyle w:val="ListParagraph"/>
        <w:numPr>
          <w:ilvl w:val="1"/>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written teaching statement/philosophy of teaching, outlining candidate’s pedagogical approach and teaching contributions </w:t>
      </w:r>
    </w:p>
    <w:p w14:paraId="12D84851" w14:textId="1973A93D" w:rsidR="00EF2A74" w:rsidRPr="00E64BAE" w:rsidRDefault="001B67AE" w:rsidP="00A56345">
      <w:pPr>
        <w:pStyle w:val="ListParagraph"/>
        <w:numPr>
          <w:ilvl w:val="1"/>
          <w:numId w:val="1"/>
        </w:numPr>
        <w:spacing w:after="0" w:line="240" w:lineRule="auto"/>
        <w:rPr>
          <w:rFonts w:ascii="Times New Roman" w:eastAsia="Times New Roman" w:hAnsi="Times New Roman" w:cs="Times New Roman"/>
          <w:sz w:val="24"/>
          <w:szCs w:val="24"/>
        </w:rPr>
      </w:pPr>
      <w:bookmarkStart w:id="1" w:name="_Hlk187930656"/>
      <w:r w:rsidRPr="00E64BAE">
        <w:rPr>
          <w:rFonts w:ascii="Times New Roman" w:eastAsia="Times New Roman" w:hAnsi="Times New Roman" w:cs="Times New Roman"/>
          <w:sz w:val="24"/>
          <w:szCs w:val="24"/>
        </w:rPr>
        <w:t xml:space="preserve">A list </w:t>
      </w:r>
      <w:r w:rsidR="00A56345" w:rsidRPr="00E64BAE">
        <w:rPr>
          <w:rFonts w:ascii="Times New Roman" w:eastAsia="Times New Roman" w:hAnsi="Times New Roman" w:cs="Times New Roman"/>
          <w:sz w:val="24"/>
          <w:szCs w:val="24"/>
        </w:rPr>
        <w:t xml:space="preserve">of </w:t>
      </w:r>
      <w:r w:rsidR="00A56345">
        <w:rPr>
          <w:rFonts w:ascii="Times New Roman" w:eastAsia="Times New Roman" w:hAnsi="Times New Roman" w:cs="Times New Roman"/>
          <w:sz w:val="24"/>
          <w:szCs w:val="24"/>
        </w:rPr>
        <w:t>5</w:t>
      </w:r>
      <w:r w:rsidR="00A2336E">
        <w:rPr>
          <w:rFonts w:ascii="Times New Roman" w:eastAsia="Times New Roman" w:hAnsi="Times New Roman" w:cs="Times New Roman"/>
          <w:sz w:val="24"/>
          <w:szCs w:val="24"/>
        </w:rPr>
        <w:t xml:space="preserve">-7 </w:t>
      </w:r>
      <w:r w:rsidRPr="00E64BAE">
        <w:rPr>
          <w:rFonts w:ascii="Times New Roman" w:eastAsia="Times New Roman" w:hAnsi="Times New Roman" w:cs="Times New Roman"/>
          <w:sz w:val="24"/>
          <w:szCs w:val="24"/>
        </w:rPr>
        <w:t xml:space="preserve">potential academic referees, which shall include at least </w:t>
      </w:r>
      <w:r w:rsidR="00A56345">
        <w:rPr>
          <w:rFonts w:ascii="Times New Roman" w:eastAsia="Times New Roman" w:hAnsi="Times New Roman" w:cs="Times New Roman"/>
          <w:sz w:val="24"/>
          <w:szCs w:val="24"/>
        </w:rPr>
        <w:t xml:space="preserve">two </w:t>
      </w:r>
      <w:r w:rsidR="00A56345" w:rsidRPr="00E64BAE">
        <w:rPr>
          <w:rFonts w:ascii="Times New Roman" w:eastAsia="Times New Roman" w:hAnsi="Times New Roman" w:cs="Times New Roman"/>
          <w:sz w:val="24"/>
          <w:szCs w:val="24"/>
        </w:rPr>
        <w:t>experts</w:t>
      </w:r>
      <w:r w:rsidRPr="00E64BAE">
        <w:rPr>
          <w:rFonts w:ascii="Times New Roman" w:eastAsia="Times New Roman" w:hAnsi="Times New Roman" w:cs="Times New Roman"/>
          <w:sz w:val="24"/>
          <w:szCs w:val="24"/>
        </w:rPr>
        <w:t xml:space="preserve"> currently working outside of AUA. In addition to academic referees, the candidate may provide a list of up to five current or former students from whom AUA may seek references. Academic referees should have familiarity with the work of the candidate and the university and its standards</w:t>
      </w:r>
      <w:r w:rsidR="00BF67D2">
        <w:rPr>
          <w:rFonts w:ascii="Times New Roman" w:eastAsia="Times New Roman" w:hAnsi="Times New Roman" w:cs="Times New Roman"/>
          <w:sz w:val="24"/>
          <w:szCs w:val="24"/>
        </w:rPr>
        <w:t>,</w:t>
      </w:r>
      <w:r w:rsidRPr="00E64BAE">
        <w:rPr>
          <w:rFonts w:ascii="Times New Roman" w:eastAsia="Times New Roman" w:hAnsi="Times New Roman" w:cs="Times New Roman"/>
          <w:sz w:val="24"/>
          <w:szCs w:val="24"/>
        </w:rPr>
        <w:t xml:space="preserve"> as well as the candidate's field of teaching and scholarship. A list of up to </w:t>
      </w:r>
      <w:r w:rsidR="004870F9" w:rsidRPr="00E64BAE">
        <w:rPr>
          <w:rFonts w:ascii="Times New Roman" w:eastAsia="Times New Roman" w:hAnsi="Times New Roman" w:cs="Times New Roman"/>
          <w:sz w:val="24"/>
          <w:szCs w:val="24"/>
        </w:rPr>
        <w:t xml:space="preserve">3 </w:t>
      </w:r>
      <w:r w:rsidRPr="00E64BAE">
        <w:rPr>
          <w:rFonts w:ascii="Times New Roman" w:eastAsia="Times New Roman" w:hAnsi="Times New Roman" w:cs="Times New Roman"/>
          <w:sz w:val="24"/>
          <w:szCs w:val="24"/>
        </w:rPr>
        <w:t xml:space="preserve">individuals for whom the candidate requests exclusion as referees, and a brief description of reasons for each exclusion, may be provided as well.  </w:t>
      </w:r>
      <w:bookmarkEnd w:id="1"/>
    </w:p>
    <w:p w14:paraId="0E5B0400" w14:textId="77777777" w:rsidR="00EF2A74" w:rsidRPr="00E64BAE" w:rsidRDefault="001B67AE" w:rsidP="00A56345">
      <w:pPr>
        <w:pStyle w:val="ListParagraph"/>
        <w:numPr>
          <w:ilvl w:val="1"/>
          <w:numId w:val="1"/>
        </w:numPr>
        <w:spacing w:after="0" w:line="240" w:lineRule="auto"/>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Appendix:  All scholarship and other supporting materials (or on-line references to such materials) since the last promotion review should be provided in an appendix.</w:t>
      </w:r>
    </w:p>
    <w:p w14:paraId="54B52CCB" w14:textId="3178ACF0" w:rsidR="00EF2A74" w:rsidRDefault="00475908" w:rsidP="00A56345">
      <w:pPr>
        <w:pStyle w:val="ListParagraph"/>
        <w:numPr>
          <w:ilvl w:val="1"/>
          <w:numId w:val="1"/>
        </w:numPr>
        <w:spacing w:after="0" w:line="240" w:lineRule="auto"/>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 xml:space="preserve">The candidate submits the complete </w:t>
      </w:r>
      <w:r w:rsidR="008813AA">
        <w:rPr>
          <w:rFonts w:ascii="Times New Roman" w:eastAsia="Times New Roman" w:hAnsi="Times New Roman" w:cs="Times New Roman"/>
          <w:sz w:val="24"/>
          <w:szCs w:val="24"/>
        </w:rPr>
        <w:t>d</w:t>
      </w:r>
      <w:r w:rsidRPr="00E64BAE">
        <w:rPr>
          <w:rFonts w:ascii="Times New Roman" w:eastAsia="Times New Roman" w:hAnsi="Times New Roman" w:cs="Times New Roman"/>
          <w:sz w:val="24"/>
          <w:szCs w:val="24"/>
        </w:rPr>
        <w:t xml:space="preserve">ossier to his/her Dean. </w:t>
      </w:r>
    </w:p>
    <w:p w14:paraId="7D8F40CF" w14:textId="77777777" w:rsidR="00885946" w:rsidRPr="00E64BAE" w:rsidRDefault="00885946" w:rsidP="00A56345">
      <w:pPr>
        <w:pStyle w:val="ListParagraph"/>
        <w:spacing w:after="0" w:line="240" w:lineRule="auto"/>
        <w:ind w:left="1440"/>
        <w:rPr>
          <w:rFonts w:ascii="Times New Roman" w:eastAsia="Times New Roman" w:hAnsi="Times New Roman" w:cs="Times New Roman"/>
          <w:sz w:val="24"/>
          <w:szCs w:val="24"/>
        </w:rPr>
      </w:pPr>
    </w:p>
    <w:p w14:paraId="6A3BE2A2" w14:textId="59B200AC" w:rsidR="00885946" w:rsidRPr="00A56345" w:rsidRDefault="001B67AE">
      <w:pPr>
        <w:pStyle w:val="ListParagraph"/>
        <w:numPr>
          <w:ilvl w:val="0"/>
          <w:numId w:val="1"/>
        </w:numPr>
        <w:spacing w:after="0" w:line="240" w:lineRule="auto"/>
        <w:ind w:left="360"/>
        <w:rPr>
          <w:rFonts w:ascii="Times New Roman" w:eastAsia="Times New Roman" w:hAnsi="Times New Roman" w:cs="Times New Roman"/>
          <w:sz w:val="24"/>
          <w:szCs w:val="24"/>
        </w:rPr>
      </w:pPr>
      <w:r w:rsidRPr="00A56345">
        <w:rPr>
          <w:rFonts w:ascii="Times New Roman" w:eastAsia="Times New Roman" w:hAnsi="Times New Roman" w:cs="Times New Roman"/>
          <w:b/>
          <w:sz w:val="24"/>
          <w:szCs w:val="24"/>
        </w:rPr>
        <w:t>Submission to the Provost</w:t>
      </w:r>
      <w:r w:rsidR="00885946">
        <w:rPr>
          <w:rFonts w:ascii="Times New Roman" w:eastAsia="Times New Roman" w:hAnsi="Times New Roman" w:cs="Times New Roman"/>
          <w:sz w:val="24"/>
          <w:szCs w:val="24"/>
        </w:rPr>
        <w:t xml:space="preserve"> – </w:t>
      </w:r>
      <w:r w:rsidRPr="00A56345">
        <w:rPr>
          <w:rFonts w:ascii="Times New Roman" w:eastAsia="Times New Roman" w:hAnsi="Times New Roman" w:cs="Times New Roman"/>
          <w:sz w:val="24"/>
          <w:szCs w:val="24"/>
        </w:rPr>
        <w:t xml:space="preserve">After receiving all </w:t>
      </w:r>
      <w:r w:rsidR="008813AA" w:rsidRPr="00A56345">
        <w:rPr>
          <w:rFonts w:ascii="Times New Roman" w:eastAsia="Times New Roman" w:hAnsi="Times New Roman" w:cs="Times New Roman"/>
          <w:sz w:val="24"/>
          <w:szCs w:val="24"/>
        </w:rPr>
        <w:t>d</w:t>
      </w:r>
      <w:r w:rsidRPr="00A56345">
        <w:rPr>
          <w:rFonts w:ascii="Times New Roman" w:eastAsia="Times New Roman" w:hAnsi="Times New Roman" w:cs="Times New Roman"/>
          <w:sz w:val="24"/>
          <w:szCs w:val="24"/>
        </w:rPr>
        <w:t xml:space="preserve">ossier materials, the Dean forwards the </w:t>
      </w:r>
      <w:r w:rsidR="008813AA" w:rsidRPr="00A56345">
        <w:rPr>
          <w:rFonts w:ascii="Times New Roman" w:eastAsia="Times New Roman" w:hAnsi="Times New Roman" w:cs="Times New Roman"/>
          <w:sz w:val="24"/>
          <w:szCs w:val="24"/>
        </w:rPr>
        <w:t>d</w:t>
      </w:r>
      <w:r w:rsidRPr="00A56345">
        <w:rPr>
          <w:rFonts w:ascii="Times New Roman" w:eastAsia="Times New Roman" w:hAnsi="Times New Roman" w:cs="Times New Roman"/>
          <w:sz w:val="24"/>
          <w:szCs w:val="24"/>
        </w:rPr>
        <w:t xml:space="preserve">ossier package to the Provost.  The Dean must forward the </w:t>
      </w:r>
      <w:r w:rsidR="008813AA" w:rsidRPr="00A56345">
        <w:rPr>
          <w:rFonts w:ascii="Times New Roman" w:eastAsia="Times New Roman" w:hAnsi="Times New Roman" w:cs="Times New Roman"/>
          <w:sz w:val="24"/>
          <w:szCs w:val="24"/>
        </w:rPr>
        <w:t>d</w:t>
      </w:r>
      <w:r w:rsidRPr="00A56345">
        <w:rPr>
          <w:rFonts w:ascii="Times New Roman" w:eastAsia="Times New Roman" w:hAnsi="Times New Roman" w:cs="Times New Roman"/>
          <w:sz w:val="24"/>
          <w:szCs w:val="24"/>
        </w:rPr>
        <w:t xml:space="preserve">ossier to the Provost in a timely manner, immediately after receipt of the materials listed in item 2. </w:t>
      </w:r>
    </w:p>
    <w:p w14:paraId="45845BCF" w14:textId="2E902082" w:rsidR="00EF2A74" w:rsidRPr="00E64BAE" w:rsidRDefault="001B67AE" w:rsidP="00A56345">
      <w:pPr>
        <w:pStyle w:val="ListParagraph"/>
        <w:spacing w:after="0" w:line="240" w:lineRule="auto"/>
        <w:ind w:left="360"/>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 xml:space="preserve">     </w:t>
      </w:r>
    </w:p>
    <w:p w14:paraId="01C2FBE7" w14:textId="1CD0A5B0" w:rsidR="00EF2A74" w:rsidRPr="00E64BAE" w:rsidRDefault="001B67AE" w:rsidP="00A56345">
      <w:pPr>
        <w:pStyle w:val="ListParagraph"/>
        <w:numPr>
          <w:ilvl w:val="0"/>
          <w:numId w:val="1"/>
        </w:numPr>
        <w:spacing w:after="0" w:line="240" w:lineRule="auto"/>
        <w:ind w:left="360"/>
        <w:rPr>
          <w:rFonts w:ascii="Times New Roman" w:eastAsia="Times New Roman" w:hAnsi="Times New Roman" w:cs="Times New Roman"/>
          <w:sz w:val="24"/>
          <w:szCs w:val="24"/>
        </w:rPr>
      </w:pPr>
      <w:r w:rsidRPr="00A56345">
        <w:rPr>
          <w:rFonts w:ascii="Times New Roman" w:eastAsia="Times New Roman" w:hAnsi="Times New Roman" w:cs="Times New Roman"/>
          <w:b/>
          <w:sz w:val="24"/>
          <w:szCs w:val="24"/>
        </w:rPr>
        <w:t>Reference Letters</w:t>
      </w:r>
      <w:r w:rsidR="00885946">
        <w:rPr>
          <w:rFonts w:ascii="Times New Roman" w:eastAsia="Times New Roman" w:hAnsi="Times New Roman" w:cs="Times New Roman"/>
          <w:sz w:val="24"/>
          <w:szCs w:val="24"/>
        </w:rPr>
        <w:t xml:space="preserve"> – T</w:t>
      </w:r>
      <w:r w:rsidRPr="00E64BAE">
        <w:rPr>
          <w:rFonts w:ascii="Times New Roman" w:eastAsia="Times New Roman" w:hAnsi="Times New Roman" w:cs="Times New Roman"/>
          <w:sz w:val="24"/>
          <w:szCs w:val="24"/>
        </w:rPr>
        <w:t xml:space="preserve">he Provost shall request reference letters from </w:t>
      </w:r>
      <w:r w:rsidR="00475A6E">
        <w:rPr>
          <w:rFonts w:ascii="Times New Roman" w:eastAsia="Times New Roman" w:hAnsi="Times New Roman" w:cs="Times New Roman"/>
          <w:sz w:val="24"/>
          <w:szCs w:val="24"/>
        </w:rPr>
        <w:t>the</w:t>
      </w:r>
      <w:r w:rsidR="00475A6E" w:rsidRPr="00E64BAE">
        <w:rPr>
          <w:rFonts w:ascii="Times New Roman" w:eastAsia="Times New Roman" w:hAnsi="Times New Roman" w:cs="Times New Roman"/>
          <w:sz w:val="24"/>
          <w:szCs w:val="24"/>
        </w:rPr>
        <w:t xml:space="preserve"> </w:t>
      </w:r>
      <w:r w:rsidRPr="00E64BAE">
        <w:rPr>
          <w:rFonts w:ascii="Times New Roman" w:eastAsia="Times New Roman" w:hAnsi="Times New Roman" w:cs="Times New Roman"/>
          <w:sz w:val="24"/>
          <w:szCs w:val="24"/>
        </w:rPr>
        <w:t xml:space="preserve">academic referees </w:t>
      </w:r>
      <w:r w:rsidR="00475A6E">
        <w:rPr>
          <w:rFonts w:ascii="Times New Roman" w:eastAsia="Times New Roman" w:hAnsi="Times New Roman" w:cs="Times New Roman"/>
          <w:sz w:val="24"/>
          <w:szCs w:val="24"/>
        </w:rPr>
        <w:t>in</w:t>
      </w:r>
      <w:r w:rsidRPr="00E64BAE">
        <w:rPr>
          <w:rFonts w:ascii="Times New Roman" w:eastAsia="Times New Roman" w:hAnsi="Times New Roman" w:cs="Times New Roman"/>
          <w:sz w:val="24"/>
          <w:szCs w:val="24"/>
        </w:rPr>
        <w:t xml:space="preserve"> the </w:t>
      </w:r>
      <w:r w:rsidR="00EB010B" w:rsidRPr="00E64BAE">
        <w:rPr>
          <w:rFonts w:ascii="Times New Roman" w:eastAsia="Times New Roman" w:hAnsi="Times New Roman" w:cs="Times New Roman"/>
          <w:sz w:val="24"/>
          <w:szCs w:val="24"/>
        </w:rPr>
        <w:t>C</w:t>
      </w:r>
      <w:r w:rsidR="0089377C" w:rsidRPr="00E64BAE">
        <w:rPr>
          <w:rFonts w:ascii="Times New Roman" w:eastAsia="Times New Roman" w:hAnsi="Times New Roman" w:cs="Times New Roman"/>
          <w:sz w:val="24"/>
          <w:szCs w:val="24"/>
        </w:rPr>
        <w:t xml:space="preserve">andidate’s </w:t>
      </w:r>
      <w:r w:rsidRPr="00E64BAE">
        <w:rPr>
          <w:rFonts w:ascii="Times New Roman" w:eastAsia="Times New Roman" w:hAnsi="Times New Roman" w:cs="Times New Roman"/>
          <w:sz w:val="24"/>
          <w:szCs w:val="24"/>
        </w:rPr>
        <w:t>list</w:t>
      </w:r>
      <w:r w:rsidR="00475A6E">
        <w:rPr>
          <w:rFonts w:ascii="Times New Roman" w:eastAsia="Times New Roman" w:hAnsi="Times New Roman" w:cs="Times New Roman"/>
          <w:sz w:val="24"/>
          <w:szCs w:val="24"/>
        </w:rPr>
        <w:t>,</w:t>
      </w:r>
      <w:r w:rsidR="0092194F" w:rsidRPr="00E64BAE">
        <w:rPr>
          <w:rFonts w:ascii="Times New Roman" w:eastAsia="Times New Roman" w:hAnsi="Times New Roman" w:cs="Times New Roman"/>
          <w:sz w:val="24"/>
          <w:szCs w:val="24"/>
        </w:rPr>
        <w:t xml:space="preserve"> </w:t>
      </w:r>
      <w:r w:rsidR="00475A6E">
        <w:rPr>
          <w:rFonts w:ascii="Times New Roman" w:eastAsia="Times New Roman" w:hAnsi="Times New Roman" w:cs="Times New Roman"/>
          <w:sz w:val="24"/>
          <w:szCs w:val="24"/>
        </w:rPr>
        <w:t>including</w:t>
      </w:r>
      <w:r w:rsidR="00475A6E" w:rsidRPr="00E64BAE">
        <w:rPr>
          <w:rFonts w:ascii="Times New Roman" w:eastAsia="Times New Roman" w:hAnsi="Times New Roman" w:cs="Times New Roman"/>
          <w:sz w:val="24"/>
          <w:szCs w:val="24"/>
        </w:rPr>
        <w:t xml:space="preserve"> </w:t>
      </w:r>
      <w:r w:rsidR="0092194F" w:rsidRPr="00E64BAE">
        <w:rPr>
          <w:rFonts w:ascii="Times New Roman" w:eastAsia="Times New Roman" w:hAnsi="Times New Roman" w:cs="Times New Roman"/>
          <w:sz w:val="24"/>
          <w:szCs w:val="24"/>
        </w:rPr>
        <w:t xml:space="preserve">at least </w:t>
      </w:r>
      <w:r w:rsidR="00475A6E">
        <w:rPr>
          <w:rFonts w:ascii="Times New Roman" w:eastAsia="Times New Roman" w:hAnsi="Times New Roman" w:cs="Times New Roman"/>
          <w:sz w:val="24"/>
          <w:szCs w:val="24"/>
        </w:rPr>
        <w:t>two</w:t>
      </w:r>
      <w:r w:rsidR="00475A6E" w:rsidRPr="00E64BAE">
        <w:rPr>
          <w:rFonts w:ascii="Times New Roman" w:eastAsia="Times New Roman" w:hAnsi="Times New Roman" w:cs="Times New Roman"/>
          <w:sz w:val="24"/>
          <w:szCs w:val="24"/>
        </w:rPr>
        <w:t xml:space="preserve"> </w:t>
      </w:r>
      <w:r w:rsidR="0092194F" w:rsidRPr="00E64BAE">
        <w:rPr>
          <w:rFonts w:ascii="Times New Roman" w:eastAsia="Times New Roman" w:hAnsi="Times New Roman" w:cs="Times New Roman"/>
          <w:sz w:val="24"/>
          <w:szCs w:val="24"/>
        </w:rPr>
        <w:t xml:space="preserve">from </w:t>
      </w:r>
      <w:r w:rsidR="00475A6E">
        <w:rPr>
          <w:rFonts w:ascii="Times New Roman" w:eastAsia="Times New Roman" w:hAnsi="Times New Roman" w:cs="Times New Roman"/>
          <w:sz w:val="24"/>
          <w:szCs w:val="24"/>
        </w:rPr>
        <w:t xml:space="preserve">highly qualified </w:t>
      </w:r>
      <w:r w:rsidR="00EB010B" w:rsidRPr="00E64BAE">
        <w:rPr>
          <w:rFonts w:ascii="Times New Roman" w:eastAsia="Times New Roman" w:hAnsi="Times New Roman" w:cs="Times New Roman"/>
          <w:sz w:val="24"/>
          <w:szCs w:val="24"/>
        </w:rPr>
        <w:t>academic referee</w:t>
      </w:r>
      <w:r w:rsidR="00475A6E">
        <w:rPr>
          <w:rFonts w:ascii="Times New Roman" w:eastAsia="Times New Roman" w:hAnsi="Times New Roman" w:cs="Times New Roman"/>
          <w:sz w:val="24"/>
          <w:szCs w:val="24"/>
        </w:rPr>
        <w:t>s</w:t>
      </w:r>
      <w:r w:rsidR="00EB010B" w:rsidRPr="00E64BAE">
        <w:rPr>
          <w:rFonts w:ascii="Times New Roman" w:eastAsia="Times New Roman" w:hAnsi="Times New Roman" w:cs="Times New Roman"/>
          <w:sz w:val="24"/>
          <w:szCs w:val="24"/>
        </w:rPr>
        <w:t xml:space="preserve"> outside the Candidate’s list</w:t>
      </w:r>
      <w:r w:rsidRPr="00E64BAE">
        <w:rPr>
          <w:rFonts w:ascii="Times New Roman" w:eastAsia="Times New Roman" w:hAnsi="Times New Roman" w:cs="Times New Roman"/>
          <w:sz w:val="24"/>
          <w:szCs w:val="24"/>
        </w:rPr>
        <w:t xml:space="preserve">.  In addition, reference letters from the student list may be requested. The Provost may not request letters from the Candidate’s exclusionary list. At least one reference shall be from an individual working within AUA and </w:t>
      </w:r>
      <w:r w:rsidR="00475A6E">
        <w:rPr>
          <w:rFonts w:ascii="Times New Roman" w:eastAsia="Times New Roman" w:hAnsi="Times New Roman" w:cs="Times New Roman"/>
          <w:sz w:val="24"/>
          <w:szCs w:val="24"/>
        </w:rPr>
        <w:t>two</w:t>
      </w:r>
      <w:r w:rsidR="00475A6E" w:rsidRPr="00E64BAE">
        <w:rPr>
          <w:rFonts w:ascii="Times New Roman" w:eastAsia="Times New Roman" w:hAnsi="Times New Roman" w:cs="Times New Roman"/>
          <w:sz w:val="24"/>
          <w:szCs w:val="24"/>
        </w:rPr>
        <w:t xml:space="preserve"> </w:t>
      </w:r>
      <w:r w:rsidRPr="00E64BAE">
        <w:rPr>
          <w:rFonts w:ascii="Times New Roman" w:eastAsia="Times New Roman" w:hAnsi="Times New Roman" w:cs="Times New Roman"/>
          <w:sz w:val="24"/>
          <w:szCs w:val="24"/>
        </w:rPr>
        <w:t>from individual</w:t>
      </w:r>
      <w:r w:rsidR="00475A6E">
        <w:rPr>
          <w:rFonts w:ascii="Times New Roman" w:eastAsia="Times New Roman" w:hAnsi="Times New Roman" w:cs="Times New Roman"/>
          <w:sz w:val="24"/>
          <w:szCs w:val="24"/>
        </w:rPr>
        <w:t>s</w:t>
      </w:r>
      <w:r w:rsidRPr="00E64BAE">
        <w:rPr>
          <w:rFonts w:ascii="Times New Roman" w:eastAsia="Times New Roman" w:hAnsi="Times New Roman" w:cs="Times New Roman"/>
          <w:sz w:val="24"/>
          <w:szCs w:val="24"/>
        </w:rPr>
        <w:t xml:space="preserve"> currently working outside the university.  Requests for reference letters should include: </w:t>
      </w:r>
    </w:p>
    <w:p w14:paraId="30468F61" w14:textId="77777777" w:rsidR="00EF2A74" w:rsidRPr="00E64BAE" w:rsidRDefault="001B67AE" w:rsidP="00A56345">
      <w:pPr>
        <w:pStyle w:val="ListParagraph"/>
        <w:numPr>
          <w:ilvl w:val="1"/>
          <w:numId w:val="1"/>
        </w:numPr>
        <w:spacing w:after="0" w:line="240" w:lineRule="auto"/>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lastRenderedPageBreak/>
        <w:t>Copies of, or on-line references to, relevant AUA policies along with instructions to conduct evaluations consistent with AUA's policies and standards.</w:t>
      </w:r>
    </w:p>
    <w:p w14:paraId="1DF75A81" w14:textId="77777777" w:rsidR="00EF2A74" w:rsidRPr="00E64BAE" w:rsidRDefault="001B67AE" w:rsidP="00A56345">
      <w:pPr>
        <w:pStyle w:val="ListParagraph"/>
        <w:numPr>
          <w:ilvl w:val="1"/>
          <w:numId w:val="1"/>
        </w:numPr>
        <w:spacing w:after="0" w:line="240" w:lineRule="auto"/>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A request that the reference be candid, objective and evidence-based.</w:t>
      </w:r>
    </w:p>
    <w:p w14:paraId="3557BE50" w14:textId="55710154" w:rsidR="00EF2A74" w:rsidRPr="00E64BAE" w:rsidRDefault="001B67AE" w:rsidP="00A56345">
      <w:pPr>
        <w:pStyle w:val="ListParagraph"/>
        <w:numPr>
          <w:ilvl w:val="1"/>
          <w:numId w:val="1"/>
        </w:numPr>
        <w:spacing w:after="0" w:line="240" w:lineRule="auto"/>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 xml:space="preserve">Assurance that the references will remain confidential to the extent allowed by law. </w:t>
      </w:r>
    </w:p>
    <w:p w14:paraId="022CC66D" w14:textId="16723EAA" w:rsidR="00EF2A74" w:rsidRDefault="001752F8" w:rsidP="00885946">
      <w:pPr>
        <w:pStyle w:val="ListParagraph"/>
        <w:numPr>
          <w:ilvl w:val="1"/>
          <w:numId w:val="1"/>
        </w:numPr>
        <w:spacing w:after="0" w:line="240" w:lineRule="auto"/>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 xml:space="preserve">The </w:t>
      </w:r>
      <w:r w:rsidR="008813AA">
        <w:rPr>
          <w:rFonts w:ascii="Times New Roman" w:eastAsia="Times New Roman" w:hAnsi="Times New Roman" w:cs="Times New Roman"/>
          <w:sz w:val="24"/>
          <w:szCs w:val="24"/>
        </w:rPr>
        <w:t>d</w:t>
      </w:r>
      <w:r w:rsidR="001B67AE" w:rsidRPr="00E64BAE">
        <w:rPr>
          <w:rFonts w:ascii="Times New Roman" w:eastAsia="Times New Roman" w:hAnsi="Times New Roman" w:cs="Times New Roman"/>
          <w:sz w:val="24"/>
          <w:szCs w:val="24"/>
        </w:rPr>
        <w:t xml:space="preserve">ossier without 1) the list of proposed referees or 2) the exclusion list. </w:t>
      </w:r>
    </w:p>
    <w:p w14:paraId="37DAC31F" w14:textId="77777777" w:rsidR="00885946" w:rsidRPr="00E64BAE" w:rsidRDefault="00885946" w:rsidP="00A56345">
      <w:pPr>
        <w:pStyle w:val="ListParagraph"/>
        <w:spacing w:after="0" w:line="240" w:lineRule="auto"/>
        <w:ind w:left="1440"/>
        <w:rPr>
          <w:rFonts w:ascii="Times New Roman" w:eastAsia="Times New Roman" w:hAnsi="Times New Roman" w:cs="Times New Roman"/>
          <w:sz w:val="24"/>
          <w:szCs w:val="24"/>
        </w:rPr>
      </w:pPr>
    </w:p>
    <w:p w14:paraId="0AC50264" w14:textId="5E7C3B0D" w:rsidR="00EF2A74" w:rsidRDefault="001B67AE" w:rsidP="00885946">
      <w:pPr>
        <w:spacing w:after="0" w:line="240" w:lineRule="auto"/>
        <w:ind w:left="360"/>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 xml:space="preserve">In addition to the above, the Provost shall inform all faculty in the candidate’s program with ranks above the current rank of the candidate that they may express their recommendations on the candidate’s suitability for promotion, in writing, to the Provost.  The </w:t>
      </w:r>
      <w:r w:rsidR="008813AA">
        <w:rPr>
          <w:rFonts w:ascii="Times New Roman" w:eastAsia="Times New Roman" w:hAnsi="Times New Roman" w:cs="Times New Roman"/>
          <w:sz w:val="24"/>
          <w:szCs w:val="24"/>
        </w:rPr>
        <w:t>d</w:t>
      </w:r>
      <w:r w:rsidRPr="00E64BAE">
        <w:rPr>
          <w:rFonts w:ascii="Times New Roman" w:eastAsia="Times New Roman" w:hAnsi="Times New Roman" w:cs="Times New Roman"/>
          <w:sz w:val="24"/>
          <w:szCs w:val="24"/>
        </w:rPr>
        <w:t xml:space="preserve">ossier, together with all evaluations, recommendations, reports, supplemental submissions, and reference letters, is referred to herein as the </w:t>
      </w:r>
      <w:r w:rsidR="008813AA">
        <w:rPr>
          <w:rFonts w:ascii="Times New Roman" w:eastAsia="Times New Roman" w:hAnsi="Times New Roman" w:cs="Times New Roman"/>
          <w:sz w:val="24"/>
          <w:szCs w:val="24"/>
        </w:rPr>
        <w:t>p</w:t>
      </w:r>
      <w:r w:rsidRPr="00E64BAE">
        <w:rPr>
          <w:rFonts w:ascii="Times New Roman" w:eastAsia="Times New Roman" w:hAnsi="Times New Roman" w:cs="Times New Roman"/>
          <w:sz w:val="24"/>
          <w:szCs w:val="24"/>
        </w:rPr>
        <w:t xml:space="preserve">romotion </w:t>
      </w:r>
      <w:r w:rsidR="008813AA">
        <w:rPr>
          <w:rFonts w:ascii="Times New Roman" w:eastAsia="Times New Roman" w:hAnsi="Times New Roman" w:cs="Times New Roman"/>
          <w:sz w:val="24"/>
          <w:szCs w:val="24"/>
        </w:rPr>
        <w:t>f</w:t>
      </w:r>
      <w:r w:rsidRPr="00E64BAE">
        <w:rPr>
          <w:rFonts w:ascii="Times New Roman" w:eastAsia="Times New Roman" w:hAnsi="Times New Roman" w:cs="Times New Roman"/>
          <w:sz w:val="24"/>
          <w:szCs w:val="24"/>
        </w:rPr>
        <w:t xml:space="preserve">ile. </w:t>
      </w:r>
    </w:p>
    <w:p w14:paraId="5EF243CD" w14:textId="77777777" w:rsidR="00885946" w:rsidRPr="00E64BAE" w:rsidRDefault="00885946" w:rsidP="00A56345">
      <w:pPr>
        <w:spacing w:after="0" w:line="240" w:lineRule="auto"/>
        <w:ind w:left="360"/>
        <w:rPr>
          <w:rFonts w:ascii="Times New Roman" w:eastAsia="Times New Roman" w:hAnsi="Times New Roman" w:cs="Times New Roman"/>
          <w:sz w:val="24"/>
          <w:szCs w:val="24"/>
        </w:rPr>
      </w:pPr>
    </w:p>
    <w:p w14:paraId="42F9720C" w14:textId="09085097" w:rsidR="00EF2A74" w:rsidRDefault="001B67AE" w:rsidP="00A56345">
      <w:pPr>
        <w:pStyle w:val="ListParagraph"/>
        <w:numPr>
          <w:ilvl w:val="0"/>
          <w:numId w:val="1"/>
        </w:numPr>
        <w:spacing w:after="0" w:line="240" w:lineRule="auto"/>
        <w:ind w:left="360"/>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 xml:space="preserve">The Provost shall appoint an </w:t>
      </w:r>
      <w:r w:rsidRPr="00A56345">
        <w:rPr>
          <w:rFonts w:ascii="Times New Roman" w:eastAsia="Times New Roman" w:hAnsi="Times New Roman" w:cs="Times New Roman"/>
          <w:b/>
          <w:sz w:val="24"/>
          <w:szCs w:val="24"/>
        </w:rPr>
        <w:t>Ad Hoc Committee</w:t>
      </w:r>
      <w:r w:rsidRPr="00E64BAE">
        <w:rPr>
          <w:rFonts w:ascii="Times New Roman" w:eastAsia="Times New Roman" w:hAnsi="Times New Roman" w:cs="Times New Roman"/>
          <w:sz w:val="24"/>
          <w:szCs w:val="24"/>
        </w:rPr>
        <w:t xml:space="preserve"> comprised of </w:t>
      </w:r>
      <w:r w:rsidR="00BF67D2">
        <w:rPr>
          <w:rFonts w:ascii="Times New Roman" w:eastAsia="Times New Roman" w:hAnsi="Times New Roman" w:cs="Times New Roman"/>
          <w:sz w:val="24"/>
          <w:szCs w:val="24"/>
        </w:rPr>
        <w:t xml:space="preserve">3-4 </w:t>
      </w:r>
      <w:r w:rsidRPr="00E64BAE">
        <w:rPr>
          <w:rFonts w:ascii="Times New Roman" w:eastAsia="Times New Roman" w:hAnsi="Times New Roman" w:cs="Times New Roman"/>
          <w:sz w:val="24"/>
          <w:szCs w:val="24"/>
        </w:rPr>
        <w:t>AUA faculty members with ranks higher than the current rank of the candidate.  It is preferred that there be at least one Ad Hoc Committee member from outside the candidate’s College/School and at least one from inside the College/School.  At least one member should be in a field close to the candidate’s field of teaching and scholarship.  Deans may serve on the Ad Hoc Committee, but the Committee membership may not include the President, the Provost</w:t>
      </w:r>
      <w:r w:rsidR="00A2336E">
        <w:rPr>
          <w:rFonts w:ascii="Times New Roman" w:eastAsia="Times New Roman" w:hAnsi="Times New Roman" w:cs="Times New Roman"/>
          <w:sz w:val="24"/>
          <w:szCs w:val="24"/>
        </w:rPr>
        <w:t>,</w:t>
      </w:r>
      <w:r w:rsidRPr="00E64BAE">
        <w:rPr>
          <w:rFonts w:ascii="Times New Roman" w:eastAsia="Times New Roman" w:hAnsi="Times New Roman" w:cs="Times New Roman"/>
          <w:sz w:val="24"/>
          <w:szCs w:val="24"/>
        </w:rPr>
        <w:t xml:space="preserve"> or the Dean of the home College/School of the candidate. The Provost shall also appoint the Chair of the Ad Hoc Committee.  </w:t>
      </w:r>
      <w:r w:rsidR="00A2336E">
        <w:rPr>
          <w:rFonts w:ascii="Times New Roman" w:eastAsia="Times New Roman" w:hAnsi="Times New Roman" w:cs="Times New Roman"/>
          <w:sz w:val="24"/>
          <w:szCs w:val="24"/>
        </w:rPr>
        <w:t xml:space="preserve">Members of the Ad Hoc Committee must sign a confidentiality agreement in order to serve on the Committee.  </w:t>
      </w:r>
      <w:r w:rsidRPr="00E64BAE">
        <w:rPr>
          <w:rFonts w:ascii="Times New Roman" w:eastAsia="Times New Roman" w:hAnsi="Times New Roman" w:cs="Times New Roman"/>
          <w:sz w:val="24"/>
          <w:szCs w:val="24"/>
        </w:rPr>
        <w:t xml:space="preserve">The Ad Hoc Committee shall review the entire Promotion File and prepare a report containing its independent evaluation and recommendation based on AUA's standards and policies, which becomes part of the </w:t>
      </w:r>
      <w:r w:rsidR="008813AA">
        <w:rPr>
          <w:rFonts w:ascii="Times New Roman" w:eastAsia="Times New Roman" w:hAnsi="Times New Roman" w:cs="Times New Roman"/>
          <w:sz w:val="24"/>
          <w:szCs w:val="24"/>
        </w:rPr>
        <w:t>p</w:t>
      </w:r>
      <w:r w:rsidRPr="00E64BAE">
        <w:rPr>
          <w:rFonts w:ascii="Times New Roman" w:eastAsia="Times New Roman" w:hAnsi="Times New Roman" w:cs="Times New Roman"/>
          <w:sz w:val="24"/>
          <w:szCs w:val="24"/>
        </w:rPr>
        <w:t xml:space="preserve">romotion </w:t>
      </w:r>
      <w:r w:rsidR="008813AA">
        <w:rPr>
          <w:rFonts w:ascii="Times New Roman" w:eastAsia="Times New Roman" w:hAnsi="Times New Roman" w:cs="Times New Roman"/>
          <w:sz w:val="24"/>
          <w:szCs w:val="24"/>
        </w:rPr>
        <w:t>f</w:t>
      </w:r>
      <w:r w:rsidRPr="00E64BAE">
        <w:rPr>
          <w:rFonts w:ascii="Times New Roman" w:eastAsia="Times New Roman" w:hAnsi="Times New Roman" w:cs="Times New Roman"/>
          <w:sz w:val="24"/>
          <w:szCs w:val="24"/>
        </w:rPr>
        <w:t>ile. The Ad Hoc Committee shall submit its Report to the Provost.</w:t>
      </w:r>
    </w:p>
    <w:p w14:paraId="1B99C645" w14:textId="77777777" w:rsidR="00885946" w:rsidRPr="00E64BAE" w:rsidRDefault="00885946" w:rsidP="00A56345">
      <w:pPr>
        <w:pStyle w:val="ListParagraph"/>
        <w:spacing w:after="0" w:line="240" w:lineRule="auto"/>
        <w:ind w:left="360"/>
        <w:rPr>
          <w:rFonts w:ascii="Times New Roman" w:eastAsia="Times New Roman" w:hAnsi="Times New Roman" w:cs="Times New Roman"/>
          <w:sz w:val="24"/>
          <w:szCs w:val="24"/>
        </w:rPr>
      </w:pPr>
    </w:p>
    <w:p w14:paraId="6CAB6CC2" w14:textId="0F2006C3" w:rsidR="00885946" w:rsidRDefault="001B67AE" w:rsidP="00885946">
      <w:pPr>
        <w:pStyle w:val="ListParagraph"/>
        <w:numPr>
          <w:ilvl w:val="0"/>
          <w:numId w:val="1"/>
        </w:numPr>
        <w:spacing w:after="0" w:line="240" w:lineRule="auto"/>
        <w:ind w:left="360"/>
        <w:rPr>
          <w:rFonts w:ascii="Times New Roman" w:hAnsi="Times New Roman" w:cs="Times New Roman"/>
          <w:sz w:val="24"/>
          <w:szCs w:val="24"/>
        </w:rPr>
      </w:pPr>
      <w:r w:rsidRPr="00E64BAE">
        <w:rPr>
          <w:rFonts w:ascii="Times New Roman" w:hAnsi="Times New Roman" w:cs="Times New Roman"/>
          <w:sz w:val="24"/>
          <w:szCs w:val="24"/>
        </w:rPr>
        <w:t xml:space="preserve">The </w:t>
      </w:r>
      <w:r w:rsidRPr="00A56345">
        <w:rPr>
          <w:rFonts w:ascii="Times New Roman" w:hAnsi="Times New Roman" w:cs="Times New Roman"/>
          <w:b/>
          <w:sz w:val="24"/>
          <w:szCs w:val="24"/>
        </w:rPr>
        <w:t xml:space="preserve">Dean will review the </w:t>
      </w:r>
      <w:r w:rsidR="008813AA" w:rsidRPr="00A56345">
        <w:rPr>
          <w:rFonts w:ascii="Times New Roman" w:hAnsi="Times New Roman" w:cs="Times New Roman"/>
          <w:b/>
          <w:sz w:val="24"/>
          <w:szCs w:val="24"/>
        </w:rPr>
        <w:t>p</w:t>
      </w:r>
      <w:r w:rsidRPr="00A56345">
        <w:rPr>
          <w:rFonts w:ascii="Times New Roman" w:hAnsi="Times New Roman" w:cs="Times New Roman"/>
          <w:b/>
          <w:sz w:val="24"/>
          <w:szCs w:val="24"/>
        </w:rPr>
        <w:t xml:space="preserve">romotion </w:t>
      </w:r>
      <w:r w:rsidR="008813AA" w:rsidRPr="00A56345">
        <w:rPr>
          <w:rFonts w:ascii="Times New Roman" w:hAnsi="Times New Roman" w:cs="Times New Roman"/>
          <w:b/>
          <w:sz w:val="24"/>
          <w:szCs w:val="24"/>
        </w:rPr>
        <w:t>f</w:t>
      </w:r>
      <w:r w:rsidRPr="00A56345">
        <w:rPr>
          <w:rFonts w:ascii="Times New Roman" w:hAnsi="Times New Roman" w:cs="Times New Roman"/>
          <w:b/>
          <w:sz w:val="24"/>
          <w:szCs w:val="24"/>
        </w:rPr>
        <w:t>ile</w:t>
      </w:r>
      <w:r w:rsidRPr="00E64BAE">
        <w:rPr>
          <w:rFonts w:ascii="Times New Roman" w:hAnsi="Times New Roman" w:cs="Times New Roman"/>
          <w:sz w:val="24"/>
          <w:szCs w:val="24"/>
        </w:rPr>
        <w:t xml:space="preserve"> and will prepare a recommendation to the Provost, which likewise becomes part of the </w:t>
      </w:r>
      <w:r w:rsidR="008813AA">
        <w:rPr>
          <w:rFonts w:ascii="Times New Roman" w:hAnsi="Times New Roman" w:cs="Times New Roman"/>
          <w:sz w:val="24"/>
          <w:szCs w:val="24"/>
        </w:rPr>
        <w:t>p</w:t>
      </w:r>
      <w:r w:rsidRPr="00E64BAE">
        <w:rPr>
          <w:rFonts w:ascii="Times New Roman" w:hAnsi="Times New Roman" w:cs="Times New Roman"/>
          <w:sz w:val="24"/>
          <w:szCs w:val="24"/>
        </w:rPr>
        <w:t xml:space="preserve">romotion </w:t>
      </w:r>
      <w:r w:rsidR="008813AA">
        <w:rPr>
          <w:rFonts w:ascii="Times New Roman" w:hAnsi="Times New Roman" w:cs="Times New Roman"/>
          <w:sz w:val="24"/>
          <w:szCs w:val="24"/>
        </w:rPr>
        <w:t>f</w:t>
      </w:r>
      <w:r w:rsidRPr="00E64BAE">
        <w:rPr>
          <w:rFonts w:ascii="Times New Roman" w:hAnsi="Times New Roman" w:cs="Times New Roman"/>
          <w:sz w:val="24"/>
          <w:szCs w:val="24"/>
        </w:rPr>
        <w:t>ile.</w:t>
      </w:r>
    </w:p>
    <w:p w14:paraId="5AB020E8" w14:textId="77777777" w:rsidR="00885946" w:rsidRPr="00A56345" w:rsidRDefault="00885946" w:rsidP="00A56345">
      <w:pPr>
        <w:spacing w:after="0" w:line="240" w:lineRule="auto"/>
        <w:rPr>
          <w:rFonts w:ascii="Times New Roman" w:hAnsi="Times New Roman" w:cs="Times New Roman"/>
          <w:sz w:val="24"/>
          <w:szCs w:val="24"/>
        </w:rPr>
      </w:pPr>
    </w:p>
    <w:p w14:paraId="6B2B51DF" w14:textId="1608A610" w:rsidR="00EF2A74" w:rsidRDefault="001B67AE" w:rsidP="00885946">
      <w:pPr>
        <w:pStyle w:val="ListParagraph"/>
        <w:numPr>
          <w:ilvl w:val="0"/>
          <w:numId w:val="1"/>
        </w:numPr>
        <w:spacing w:after="0" w:line="240" w:lineRule="auto"/>
        <w:ind w:left="360"/>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 xml:space="preserve">Upon receipt of the </w:t>
      </w:r>
      <w:r w:rsidR="008813AA">
        <w:rPr>
          <w:rFonts w:ascii="Times New Roman" w:eastAsia="Times New Roman" w:hAnsi="Times New Roman" w:cs="Times New Roman"/>
          <w:sz w:val="24"/>
          <w:szCs w:val="24"/>
        </w:rPr>
        <w:t>p</w:t>
      </w:r>
      <w:r w:rsidRPr="00E64BAE">
        <w:rPr>
          <w:rFonts w:ascii="Times New Roman" w:eastAsia="Times New Roman" w:hAnsi="Times New Roman" w:cs="Times New Roman"/>
          <w:sz w:val="24"/>
          <w:szCs w:val="24"/>
        </w:rPr>
        <w:t xml:space="preserve">romotion </w:t>
      </w:r>
      <w:r w:rsidR="008813AA">
        <w:rPr>
          <w:rFonts w:ascii="Times New Roman" w:eastAsia="Times New Roman" w:hAnsi="Times New Roman" w:cs="Times New Roman"/>
          <w:sz w:val="24"/>
          <w:szCs w:val="24"/>
        </w:rPr>
        <w:t>f</w:t>
      </w:r>
      <w:r w:rsidRPr="00E64BAE">
        <w:rPr>
          <w:rFonts w:ascii="Times New Roman" w:eastAsia="Times New Roman" w:hAnsi="Times New Roman" w:cs="Times New Roman"/>
          <w:sz w:val="24"/>
          <w:szCs w:val="24"/>
        </w:rPr>
        <w:t xml:space="preserve">ile after the Dean’s review, the </w:t>
      </w:r>
      <w:r w:rsidRPr="00A56345">
        <w:rPr>
          <w:rFonts w:ascii="Times New Roman" w:eastAsia="Times New Roman" w:hAnsi="Times New Roman" w:cs="Times New Roman"/>
          <w:b/>
          <w:sz w:val="24"/>
          <w:szCs w:val="24"/>
        </w:rPr>
        <w:t xml:space="preserve">Provost shall review the </w:t>
      </w:r>
      <w:r w:rsidR="008813AA" w:rsidRPr="00A56345">
        <w:rPr>
          <w:rFonts w:ascii="Times New Roman" w:eastAsia="Times New Roman" w:hAnsi="Times New Roman" w:cs="Times New Roman"/>
          <w:b/>
          <w:sz w:val="24"/>
          <w:szCs w:val="24"/>
        </w:rPr>
        <w:t>p</w:t>
      </w:r>
      <w:r w:rsidRPr="00A56345">
        <w:rPr>
          <w:rFonts w:ascii="Times New Roman" w:eastAsia="Times New Roman" w:hAnsi="Times New Roman" w:cs="Times New Roman"/>
          <w:b/>
          <w:sz w:val="24"/>
          <w:szCs w:val="24"/>
        </w:rPr>
        <w:t xml:space="preserve">romotion </w:t>
      </w:r>
      <w:r w:rsidR="008813AA" w:rsidRPr="00A56345">
        <w:rPr>
          <w:rFonts w:ascii="Times New Roman" w:eastAsia="Times New Roman" w:hAnsi="Times New Roman" w:cs="Times New Roman"/>
          <w:b/>
          <w:sz w:val="24"/>
          <w:szCs w:val="24"/>
        </w:rPr>
        <w:t>f</w:t>
      </w:r>
      <w:r w:rsidRPr="00A56345">
        <w:rPr>
          <w:rFonts w:ascii="Times New Roman" w:eastAsia="Times New Roman" w:hAnsi="Times New Roman" w:cs="Times New Roman"/>
          <w:b/>
          <w:sz w:val="24"/>
          <w:szCs w:val="24"/>
        </w:rPr>
        <w:t>ile</w:t>
      </w:r>
      <w:r w:rsidRPr="00E64BAE">
        <w:rPr>
          <w:rFonts w:ascii="Times New Roman" w:eastAsia="Times New Roman" w:hAnsi="Times New Roman" w:cs="Times New Roman"/>
          <w:sz w:val="24"/>
          <w:szCs w:val="24"/>
        </w:rPr>
        <w:t xml:space="preserve"> to assure completeness and add his/her own evaluation and recommendation based on a holistic and equitable assessment consistent with the AUA definition of scholarship and other AUA promotion decisions.</w:t>
      </w:r>
    </w:p>
    <w:p w14:paraId="64D76749" w14:textId="77777777" w:rsidR="00885946" w:rsidRPr="00A56345" w:rsidRDefault="00885946" w:rsidP="00A56345">
      <w:pPr>
        <w:spacing w:after="0" w:line="240" w:lineRule="auto"/>
        <w:rPr>
          <w:rFonts w:ascii="Times New Roman" w:eastAsia="Times New Roman" w:hAnsi="Times New Roman" w:cs="Times New Roman"/>
          <w:sz w:val="24"/>
          <w:szCs w:val="24"/>
        </w:rPr>
      </w:pPr>
    </w:p>
    <w:p w14:paraId="77F0CE52" w14:textId="1ADD344A" w:rsidR="00EF2A74" w:rsidRDefault="001B67AE" w:rsidP="00885946">
      <w:pPr>
        <w:pStyle w:val="ListParagraph"/>
        <w:numPr>
          <w:ilvl w:val="0"/>
          <w:numId w:val="1"/>
        </w:numPr>
        <w:spacing w:after="0" w:line="240" w:lineRule="auto"/>
        <w:ind w:left="360"/>
        <w:rPr>
          <w:rFonts w:ascii="Times New Roman" w:eastAsia="Times New Roman" w:hAnsi="Times New Roman" w:cs="Times New Roman"/>
          <w:sz w:val="24"/>
          <w:szCs w:val="24"/>
        </w:rPr>
      </w:pPr>
      <w:r w:rsidRPr="00E64BAE">
        <w:rPr>
          <w:rFonts w:ascii="Times New Roman" w:hAnsi="Times New Roman" w:cs="Times New Roman"/>
          <w:sz w:val="24"/>
          <w:szCs w:val="24"/>
        </w:rPr>
        <w:t>T</w:t>
      </w:r>
      <w:r w:rsidRPr="00E64BAE">
        <w:rPr>
          <w:rFonts w:ascii="Times New Roman" w:eastAsia="Times New Roman" w:hAnsi="Times New Roman" w:cs="Times New Roman"/>
          <w:sz w:val="24"/>
          <w:szCs w:val="24"/>
        </w:rPr>
        <w:t xml:space="preserve">he Provost shall then send the </w:t>
      </w:r>
      <w:r w:rsidR="008813AA">
        <w:rPr>
          <w:rFonts w:ascii="Times New Roman" w:eastAsia="Times New Roman" w:hAnsi="Times New Roman" w:cs="Times New Roman"/>
          <w:sz w:val="24"/>
          <w:szCs w:val="24"/>
        </w:rPr>
        <w:t>p</w:t>
      </w:r>
      <w:r w:rsidRPr="00E64BAE">
        <w:rPr>
          <w:rFonts w:ascii="Times New Roman" w:eastAsia="Times New Roman" w:hAnsi="Times New Roman" w:cs="Times New Roman"/>
          <w:sz w:val="24"/>
          <w:szCs w:val="24"/>
        </w:rPr>
        <w:t xml:space="preserve">romotion </w:t>
      </w:r>
      <w:r w:rsidR="008813AA">
        <w:rPr>
          <w:rFonts w:ascii="Times New Roman" w:eastAsia="Times New Roman" w:hAnsi="Times New Roman" w:cs="Times New Roman"/>
          <w:sz w:val="24"/>
          <w:szCs w:val="24"/>
        </w:rPr>
        <w:t>f</w:t>
      </w:r>
      <w:r w:rsidRPr="00E64BAE">
        <w:rPr>
          <w:rFonts w:ascii="Times New Roman" w:eastAsia="Times New Roman" w:hAnsi="Times New Roman" w:cs="Times New Roman"/>
          <w:sz w:val="24"/>
          <w:szCs w:val="24"/>
        </w:rPr>
        <w:t xml:space="preserve">ile to the </w:t>
      </w:r>
      <w:r w:rsidRPr="00A56345">
        <w:rPr>
          <w:rFonts w:ascii="Times New Roman" w:eastAsia="Times New Roman" w:hAnsi="Times New Roman" w:cs="Times New Roman"/>
          <w:b/>
          <w:sz w:val="24"/>
          <w:szCs w:val="24"/>
        </w:rPr>
        <w:t xml:space="preserve">President for his or her Promotion Decision </w:t>
      </w:r>
      <w:r w:rsidRPr="00E64BAE">
        <w:rPr>
          <w:rFonts w:ascii="Times New Roman" w:eastAsia="Times New Roman" w:hAnsi="Times New Roman" w:cs="Times New Roman"/>
          <w:sz w:val="24"/>
          <w:szCs w:val="24"/>
        </w:rPr>
        <w:t>based on the entire record. In the event that the President’s decision departs from the recommendations of the Dean, the Ad Hoc Committee</w:t>
      </w:r>
      <w:r w:rsidR="00A2336E">
        <w:rPr>
          <w:rFonts w:ascii="Times New Roman" w:eastAsia="Times New Roman" w:hAnsi="Times New Roman" w:cs="Times New Roman"/>
          <w:sz w:val="24"/>
          <w:szCs w:val="24"/>
        </w:rPr>
        <w:t>,</w:t>
      </w:r>
      <w:r w:rsidRPr="00E64BAE">
        <w:rPr>
          <w:rFonts w:ascii="Times New Roman" w:eastAsia="Times New Roman" w:hAnsi="Times New Roman" w:cs="Times New Roman"/>
          <w:sz w:val="24"/>
          <w:szCs w:val="24"/>
        </w:rPr>
        <w:t xml:space="preserve"> and/or the Provost, the President shall provide a written explanation that will be included in the candidate’s </w:t>
      </w:r>
      <w:r w:rsidR="008813AA">
        <w:rPr>
          <w:rFonts w:ascii="Times New Roman" w:eastAsia="Times New Roman" w:hAnsi="Times New Roman" w:cs="Times New Roman"/>
          <w:sz w:val="24"/>
          <w:szCs w:val="24"/>
        </w:rPr>
        <w:t>p</w:t>
      </w:r>
      <w:r w:rsidRPr="00E64BAE">
        <w:rPr>
          <w:rFonts w:ascii="Times New Roman" w:eastAsia="Times New Roman" w:hAnsi="Times New Roman" w:cs="Times New Roman"/>
          <w:sz w:val="24"/>
          <w:szCs w:val="24"/>
        </w:rPr>
        <w:t xml:space="preserve">romotion </w:t>
      </w:r>
      <w:r w:rsidR="008813AA">
        <w:rPr>
          <w:rFonts w:ascii="Times New Roman" w:eastAsia="Times New Roman" w:hAnsi="Times New Roman" w:cs="Times New Roman"/>
          <w:sz w:val="24"/>
          <w:szCs w:val="24"/>
        </w:rPr>
        <w:t>f</w:t>
      </w:r>
      <w:r w:rsidRPr="00E64BAE">
        <w:rPr>
          <w:rFonts w:ascii="Times New Roman" w:eastAsia="Times New Roman" w:hAnsi="Times New Roman" w:cs="Times New Roman"/>
          <w:sz w:val="24"/>
          <w:szCs w:val="24"/>
        </w:rPr>
        <w:t>ile.</w:t>
      </w:r>
    </w:p>
    <w:p w14:paraId="332BCA9C" w14:textId="77777777" w:rsidR="00885946" w:rsidRPr="00A56345" w:rsidRDefault="00885946" w:rsidP="00A56345">
      <w:pPr>
        <w:spacing w:after="0" w:line="240" w:lineRule="auto"/>
        <w:rPr>
          <w:rFonts w:ascii="Times New Roman" w:eastAsia="Times New Roman" w:hAnsi="Times New Roman" w:cs="Times New Roman"/>
          <w:sz w:val="24"/>
          <w:szCs w:val="24"/>
        </w:rPr>
      </w:pPr>
    </w:p>
    <w:p w14:paraId="6C2818CC" w14:textId="74378BFD" w:rsidR="00EF2A74" w:rsidRDefault="001B67AE" w:rsidP="00885946">
      <w:pPr>
        <w:pStyle w:val="ListParagraph"/>
        <w:numPr>
          <w:ilvl w:val="0"/>
          <w:numId w:val="1"/>
        </w:numPr>
        <w:spacing w:after="0" w:line="240" w:lineRule="auto"/>
        <w:ind w:left="360"/>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 xml:space="preserve">In the event of a negative outcome for reconsideration of a promotion, </w:t>
      </w:r>
      <w:r w:rsidRPr="00A56345">
        <w:rPr>
          <w:rFonts w:ascii="Times New Roman" w:eastAsia="Times New Roman" w:hAnsi="Times New Roman" w:cs="Times New Roman"/>
          <w:b/>
          <w:sz w:val="24"/>
          <w:szCs w:val="24"/>
        </w:rPr>
        <w:t>the candidate must wait at least 2 years</w:t>
      </w:r>
      <w:r w:rsidRPr="00E64BAE">
        <w:rPr>
          <w:rFonts w:ascii="Times New Roman" w:eastAsia="Times New Roman" w:hAnsi="Times New Roman" w:cs="Times New Roman"/>
          <w:sz w:val="24"/>
          <w:szCs w:val="24"/>
        </w:rPr>
        <w:t xml:space="preserve"> before submitting his or her dossier for a new evaluation for promotion.</w:t>
      </w:r>
    </w:p>
    <w:p w14:paraId="12026106" w14:textId="77777777" w:rsidR="00885946" w:rsidRPr="00A56345" w:rsidRDefault="00885946" w:rsidP="00A56345">
      <w:pPr>
        <w:spacing w:after="0" w:line="240" w:lineRule="auto"/>
        <w:rPr>
          <w:rFonts w:ascii="Times New Roman" w:eastAsia="Times New Roman" w:hAnsi="Times New Roman" w:cs="Times New Roman"/>
          <w:sz w:val="24"/>
          <w:szCs w:val="24"/>
        </w:rPr>
      </w:pPr>
    </w:p>
    <w:p w14:paraId="5B115BBE" w14:textId="4F51F427" w:rsidR="00EF2A74" w:rsidRPr="00E64BAE" w:rsidRDefault="001B67AE" w:rsidP="00A56345">
      <w:pPr>
        <w:pStyle w:val="ListParagraph"/>
        <w:numPr>
          <w:ilvl w:val="0"/>
          <w:numId w:val="1"/>
        </w:numPr>
        <w:spacing w:after="0" w:line="240" w:lineRule="auto"/>
        <w:ind w:left="360"/>
        <w:rPr>
          <w:rFonts w:ascii="Times New Roman" w:eastAsia="Times New Roman" w:hAnsi="Times New Roman" w:cs="Times New Roman"/>
          <w:sz w:val="24"/>
          <w:szCs w:val="24"/>
        </w:rPr>
      </w:pPr>
      <w:r w:rsidRPr="00E64BAE">
        <w:rPr>
          <w:rFonts w:ascii="Times New Roman" w:eastAsia="Times New Roman" w:hAnsi="Times New Roman" w:cs="Times New Roman"/>
          <w:sz w:val="24"/>
          <w:szCs w:val="24"/>
        </w:rPr>
        <w:t xml:space="preserve">Promotion in rank shall become effective at the start of the academic year following the Promotion Decision. </w:t>
      </w:r>
    </w:p>
    <w:p w14:paraId="43F981DB" w14:textId="77777777" w:rsidR="00EF2A74" w:rsidRPr="00E64BAE" w:rsidRDefault="00EF2A74" w:rsidP="00A56345">
      <w:pPr>
        <w:spacing w:after="0" w:line="240" w:lineRule="auto"/>
        <w:rPr>
          <w:rFonts w:ascii="Times New Roman" w:hAnsi="Times New Roman" w:cs="Times New Roman"/>
          <w:sz w:val="24"/>
          <w:szCs w:val="24"/>
        </w:rPr>
      </w:pPr>
    </w:p>
    <w:sectPr w:rsidR="00EF2A74" w:rsidRPr="00E64BAE" w:rsidSect="00A56345">
      <w:headerReference w:type="default" r:id="rId8"/>
      <w:footerReference w:type="default" r:id="rId9"/>
      <w:pgSz w:w="12240" w:h="15840"/>
      <w:pgMar w:top="1296" w:right="1296" w:bottom="1152" w:left="1296" w:header="720" w:footer="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29D3A0" w14:textId="77777777" w:rsidR="00A73965" w:rsidRDefault="00A73965" w:rsidP="00EF2A74">
      <w:pPr>
        <w:spacing w:after="0" w:line="240" w:lineRule="auto"/>
      </w:pPr>
      <w:r>
        <w:separator/>
      </w:r>
    </w:p>
  </w:endnote>
  <w:endnote w:type="continuationSeparator" w:id="0">
    <w:p w14:paraId="6499D468" w14:textId="77777777" w:rsidR="00A73965" w:rsidRDefault="00A73965" w:rsidP="00EF2A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 PL UMing HK">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Lohit Devanagari">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7093907"/>
      <w:docPartObj>
        <w:docPartGallery w:val="Page Numbers (Bottom of Page)"/>
        <w:docPartUnique/>
      </w:docPartObj>
    </w:sdtPr>
    <w:sdtEndPr>
      <w:rPr>
        <w:noProof/>
      </w:rPr>
    </w:sdtEndPr>
    <w:sdtContent>
      <w:p w14:paraId="534B79A3" w14:textId="489A5C36" w:rsidR="00E64BAE" w:rsidRDefault="00AF188E" w:rsidP="00E64BAE">
        <w:pPr>
          <w:pStyle w:val="Footer"/>
          <w:jc w:val="center"/>
          <w:rPr>
            <w:noProof/>
          </w:rPr>
        </w:pPr>
        <w:r>
          <w:fldChar w:fldCharType="begin"/>
        </w:r>
        <w:r w:rsidR="00E42906">
          <w:instrText xml:space="preserve"> PAGE   \* MERGEFORMAT </w:instrText>
        </w:r>
        <w:r>
          <w:fldChar w:fldCharType="separate"/>
        </w:r>
        <w:r w:rsidR="00D97F28">
          <w:rPr>
            <w:noProof/>
          </w:rPr>
          <w:t>1</w:t>
        </w:r>
        <w:r>
          <w:rPr>
            <w:noProof/>
          </w:rPr>
          <w:fldChar w:fldCharType="end"/>
        </w:r>
      </w:p>
      <w:p w14:paraId="11863371" w14:textId="77777777" w:rsidR="00E42906" w:rsidRDefault="00A73965">
        <w:pPr>
          <w:pStyle w:val="Footer"/>
          <w:jc w:val="right"/>
        </w:pPr>
      </w:p>
    </w:sdtContent>
  </w:sdt>
  <w:p w14:paraId="647025A1" w14:textId="77777777" w:rsidR="00E42906" w:rsidRDefault="00E429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E1E005" w14:textId="77777777" w:rsidR="00A73965" w:rsidRDefault="00A73965" w:rsidP="00EF2A74">
      <w:pPr>
        <w:spacing w:after="0" w:line="240" w:lineRule="auto"/>
      </w:pPr>
      <w:r>
        <w:separator/>
      </w:r>
    </w:p>
  </w:footnote>
  <w:footnote w:type="continuationSeparator" w:id="0">
    <w:p w14:paraId="46F9CA9C" w14:textId="77777777" w:rsidR="00A73965" w:rsidRDefault="00A73965" w:rsidP="00EF2A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D5C6A4" w14:textId="1FD2C47E" w:rsidR="00E64BAE" w:rsidRDefault="008813AA">
    <w:pPr>
      <w:pStyle w:val="Header"/>
    </w:pPr>
    <w:r>
      <w:t xml:space="preserve"> </w:t>
    </w:r>
    <w:r w:rsidR="00A648FF">
      <w:t xml:space="preserve">February 2025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BE6CD6"/>
    <w:multiLevelType w:val="multilevel"/>
    <w:tmpl w:val="3A90086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F39239C"/>
    <w:multiLevelType w:val="multilevel"/>
    <w:tmpl w:val="5A7478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A74"/>
    <w:rsid w:val="00087D64"/>
    <w:rsid w:val="000C3B50"/>
    <w:rsid w:val="001635B6"/>
    <w:rsid w:val="001752F8"/>
    <w:rsid w:val="001B2382"/>
    <w:rsid w:val="001B67AE"/>
    <w:rsid w:val="001F384F"/>
    <w:rsid w:val="00345B1F"/>
    <w:rsid w:val="003B4B35"/>
    <w:rsid w:val="003E4606"/>
    <w:rsid w:val="004062E4"/>
    <w:rsid w:val="00416B4B"/>
    <w:rsid w:val="00441FDB"/>
    <w:rsid w:val="00445E5E"/>
    <w:rsid w:val="0044709D"/>
    <w:rsid w:val="00475908"/>
    <w:rsid w:val="00475A6E"/>
    <w:rsid w:val="004870F9"/>
    <w:rsid w:val="004C1F0C"/>
    <w:rsid w:val="00526453"/>
    <w:rsid w:val="005832A2"/>
    <w:rsid w:val="005E62C4"/>
    <w:rsid w:val="005F2FFB"/>
    <w:rsid w:val="006F2583"/>
    <w:rsid w:val="00711FF3"/>
    <w:rsid w:val="0072646C"/>
    <w:rsid w:val="00836D65"/>
    <w:rsid w:val="008813AA"/>
    <w:rsid w:val="00885946"/>
    <w:rsid w:val="0089377C"/>
    <w:rsid w:val="008C744B"/>
    <w:rsid w:val="009023B7"/>
    <w:rsid w:val="0092194F"/>
    <w:rsid w:val="0092787E"/>
    <w:rsid w:val="009366A0"/>
    <w:rsid w:val="009511E1"/>
    <w:rsid w:val="009516B0"/>
    <w:rsid w:val="00962979"/>
    <w:rsid w:val="00995CEE"/>
    <w:rsid w:val="009B3659"/>
    <w:rsid w:val="009C6E4D"/>
    <w:rsid w:val="00A17F51"/>
    <w:rsid w:val="00A2336E"/>
    <w:rsid w:val="00A52655"/>
    <w:rsid w:val="00A56345"/>
    <w:rsid w:val="00A648FF"/>
    <w:rsid w:val="00A73965"/>
    <w:rsid w:val="00AB2C6C"/>
    <w:rsid w:val="00AC6FA1"/>
    <w:rsid w:val="00AF188E"/>
    <w:rsid w:val="00B32F4D"/>
    <w:rsid w:val="00B7110C"/>
    <w:rsid w:val="00BF67D2"/>
    <w:rsid w:val="00C15B2D"/>
    <w:rsid w:val="00C82109"/>
    <w:rsid w:val="00D358C1"/>
    <w:rsid w:val="00D834D6"/>
    <w:rsid w:val="00D97F28"/>
    <w:rsid w:val="00E16ADE"/>
    <w:rsid w:val="00E42906"/>
    <w:rsid w:val="00E64BAE"/>
    <w:rsid w:val="00EB010B"/>
    <w:rsid w:val="00EF2A74"/>
    <w:rsid w:val="00FB11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FC7BB"/>
  <w15:docId w15:val="{2C2B3916-2BDD-402C-B9C6-69DF94324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AR PL UMing HK" w:hAnsi="Calibri" w:cs="Calibri"/>
        <w:sz w:val="22"/>
        <w:szCs w:val="22"/>
        <w:lang w:val="en-US" w:eastAsia="en-US" w:bidi="ar-SA"/>
      </w:rPr>
    </w:rPrDefault>
    <w:pPrDefault>
      <w:pPr>
        <w:spacing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C32FF"/>
    <w:pPr>
      <w:suppressAutoHyphens/>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rsid w:val="00C42962"/>
  </w:style>
  <w:style w:type="character" w:customStyle="1" w:styleId="FooterChar">
    <w:name w:val="Footer Char"/>
    <w:basedOn w:val="DefaultParagraphFont"/>
    <w:link w:val="Footer"/>
    <w:uiPriority w:val="99"/>
    <w:rsid w:val="00C42962"/>
  </w:style>
  <w:style w:type="character" w:customStyle="1" w:styleId="InternetLink">
    <w:name w:val="Internet Link"/>
    <w:basedOn w:val="DefaultParagraphFont"/>
    <w:uiPriority w:val="99"/>
    <w:unhideWhenUsed/>
    <w:rsid w:val="00C42962"/>
    <w:rPr>
      <w:color w:val="0563C1"/>
      <w:u w:val="single"/>
    </w:rPr>
  </w:style>
  <w:style w:type="character" w:styleId="CommentReference">
    <w:name w:val="annotation reference"/>
    <w:basedOn w:val="DefaultParagraphFont"/>
    <w:uiPriority w:val="99"/>
    <w:semiHidden/>
    <w:unhideWhenUsed/>
    <w:rsid w:val="00CF23E3"/>
    <w:rPr>
      <w:sz w:val="16"/>
      <w:szCs w:val="16"/>
    </w:rPr>
  </w:style>
  <w:style w:type="character" w:customStyle="1" w:styleId="CommentTextChar">
    <w:name w:val="Comment Text Char"/>
    <w:basedOn w:val="DefaultParagraphFont"/>
    <w:link w:val="CommentText"/>
    <w:uiPriority w:val="99"/>
    <w:semiHidden/>
    <w:rsid w:val="00CF23E3"/>
    <w:rPr>
      <w:sz w:val="20"/>
      <w:szCs w:val="20"/>
    </w:rPr>
  </w:style>
  <w:style w:type="character" w:customStyle="1" w:styleId="CommentSubjectChar">
    <w:name w:val="Comment Subject Char"/>
    <w:basedOn w:val="CommentTextChar"/>
    <w:link w:val="CommentSubject"/>
    <w:uiPriority w:val="99"/>
    <w:semiHidden/>
    <w:rsid w:val="00CF23E3"/>
    <w:rPr>
      <w:b/>
      <w:bCs/>
      <w:sz w:val="20"/>
      <w:szCs w:val="20"/>
    </w:rPr>
  </w:style>
  <w:style w:type="character" w:customStyle="1" w:styleId="BalloonTextChar">
    <w:name w:val="Balloon Text Char"/>
    <w:basedOn w:val="DefaultParagraphFont"/>
    <w:link w:val="BalloonText"/>
    <w:uiPriority w:val="99"/>
    <w:semiHidden/>
    <w:rsid w:val="00CF23E3"/>
    <w:rPr>
      <w:rFonts w:ascii="Tahoma" w:hAnsi="Tahoma" w:cs="Tahoma"/>
      <w:sz w:val="16"/>
      <w:szCs w:val="16"/>
    </w:rPr>
  </w:style>
  <w:style w:type="character" w:customStyle="1" w:styleId="ListLabel1">
    <w:name w:val="ListLabel 1"/>
    <w:rsid w:val="00EF2A74"/>
    <w:rPr>
      <w:rFonts w:cs="Courier New"/>
    </w:rPr>
  </w:style>
  <w:style w:type="paragraph" w:customStyle="1" w:styleId="Heading">
    <w:name w:val="Heading"/>
    <w:basedOn w:val="Normal"/>
    <w:next w:val="TextBody"/>
    <w:rsid w:val="00EF2A74"/>
    <w:pPr>
      <w:keepNext/>
      <w:spacing w:before="240" w:after="120"/>
    </w:pPr>
    <w:rPr>
      <w:rFonts w:ascii="Liberation Sans" w:hAnsi="Liberation Sans" w:cs="Lohit Devanagari"/>
      <w:sz w:val="28"/>
      <w:szCs w:val="28"/>
    </w:rPr>
  </w:style>
  <w:style w:type="paragraph" w:customStyle="1" w:styleId="TextBody">
    <w:name w:val="Text Body"/>
    <w:basedOn w:val="Normal"/>
    <w:rsid w:val="00EF2A74"/>
    <w:pPr>
      <w:spacing w:after="140" w:line="288" w:lineRule="auto"/>
    </w:pPr>
  </w:style>
  <w:style w:type="paragraph" w:styleId="List">
    <w:name w:val="List"/>
    <w:basedOn w:val="TextBody"/>
    <w:rsid w:val="00EF2A74"/>
    <w:rPr>
      <w:rFonts w:cs="Lohit Devanagari"/>
    </w:rPr>
  </w:style>
  <w:style w:type="paragraph" w:styleId="Caption">
    <w:name w:val="caption"/>
    <w:basedOn w:val="Normal"/>
    <w:rsid w:val="00EF2A74"/>
    <w:pPr>
      <w:suppressLineNumbers/>
      <w:spacing w:before="120" w:after="120"/>
    </w:pPr>
    <w:rPr>
      <w:rFonts w:cs="Lohit Devanagari"/>
      <w:i/>
      <w:iCs/>
      <w:sz w:val="24"/>
      <w:szCs w:val="24"/>
    </w:rPr>
  </w:style>
  <w:style w:type="paragraph" w:customStyle="1" w:styleId="Index">
    <w:name w:val="Index"/>
    <w:basedOn w:val="Normal"/>
    <w:rsid w:val="00EF2A74"/>
    <w:pPr>
      <w:suppressLineNumbers/>
    </w:pPr>
    <w:rPr>
      <w:rFonts w:cs="Lohit Devanagari"/>
    </w:rPr>
  </w:style>
  <w:style w:type="paragraph" w:styleId="ListParagraph">
    <w:name w:val="List Paragraph"/>
    <w:basedOn w:val="Normal"/>
    <w:uiPriority w:val="34"/>
    <w:qFormat/>
    <w:rsid w:val="005C32FF"/>
    <w:pPr>
      <w:ind w:left="720"/>
      <w:contextualSpacing/>
    </w:pPr>
  </w:style>
  <w:style w:type="paragraph" w:styleId="Header">
    <w:name w:val="header"/>
    <w:basedOn w:val="Normal"/>
    <w:link w:val="HeaderChar"/>
    <w:uiPriority w:val="99"/>
    <w:unhideWhenUsed/>
    <w:rsid w:val="00C42962"/>
    <w:pPr>
      <w:tabs>
        <w:tab w:val="center" w:pos="4680"/>
        <w:tab w:val="right" w:pos="9360"/>
      </w:tabs>
      <w:spacing w:after="0" w:line="240" w:lineRule="auto"/>
    </w:pPr>
  </w:style>
  <w:style w:type="paragraph" w:styleId="Footer">
    <w:name w:val="footer"/>
    <w:basedOn w:val="Normal"/>
    <w:link w:val="FooterChar"/>
    <w:uiPriority w:val="99"/>
    <w:unhideWhenUsed/>
    <w:rsid w:val="00C42962"/>
    <w:pPr>
      <w:tabs>
        <w:tab w:val="center" w:pos="4680"/>
        <w:tab w:val="right" w:pos="9360"/>
      </w:tabs>
      <w:spacing w:after="0" w:line="240" w:lineRule="auto"/>
    </w:pPr>
  </w:style>
  <w:style w:type="paragraph" w:styleId="CommentText">
    <w:name w:val="annotation text"/>
    <w:basedOn w:val="Normal"/>
    <w:link w:val="CommentTextChar"/>
    <w:uiPriority w:val="99"/>
    <w:semiHidden/>
    <w:unhideWhenUsed/>
    <w:rsid w:val="00CF23E3"/>
    <w:pPr>
      <w:spacing w:line="240" w:lineRule="auto"/>
    </w:pPr>
    <w:rPr>
      <w:sz w:val="20"/>
      <w:szCs w:val="20"/>
    </w:rPr>
  </w:style>
  <w:style w:type="paragraph" w:styleId="CommentSubject">
    <w:name w:val="annotation subject"/>
    <w:basedOn w:val="CommentText"/>
    <w:link w:val="CommentSubjectChar"/>
    <w:uiPriority w:val="99"/>
    <w:semiHidden/>
    <w:unhideWhenUsed/>
    <w:rsid w:val="00CF23E3"/>
    <w:rPr>
      <w:b/>
      <w:bCs/>
    </w:rPr>
  </w:style>
  <w:style w:type="paragraph" w:styleId="BalloonText">
    <w:name w:val="Balloon Text"/>
    <w:basedOn w:val="Normal"/>
    <w:link w:val="BalloonTextChar"/>
    <w:uiPriority w:val="99"/>
    <w:semiHidden/>
    <w:unhideWhenUsed/>
    <w:rsid w:val="00CF23E3"/>
    <w:pPr>
      <w:spacing w:after="0" w:line="240" w:lineRule="auto"/>
    </w:pPr>
    <w:rPr>
      <w:rFonts w:ascii="Tahoma" w:hAnsi="Tahoma" w:cs="Tahoma"/>
      <w:sz w:val="16"/>
      <w:szCs w:val="16"/>
    </w:rPr>
  </w:style>
  <w:style w:type="paragraph" w:styleId="Revision">
    <w:name w:val="Revision"/>
    <w:hidden/>
    <w:uiPriority w:val="99"/>
    <w:semiHidden/>
    <w:rsid w:val="00475A6E"/>
    <w:pPr>
      <w:spacing w:line="240" w:lineRule="auto"/>
    </w:pPr>
  </w:style>
  <w:style w:type="character" w:styleId="Hyperlink">
    <w:name w:val="Hyperlink"/>
    <w:basedOn w:val="DefaultParagraphFont"/>
    <w:uiPriority w:val="99"/>
    <w:unhideWhenUsed/>
    <w:rsid w:val="00C15B2D"/>
    <w:rPr>
      <w:color w:val="0563C1" w:themeColor="hyperlink"/>
      <w:u w:val="single"/>
    </w:rPr>
  </w:style>
  <w:style w:type="character" w:styleId="UnresolvedMention">
    <w:name w:val="Unresolved Mention"/>
    <w:basedOn w:val="DefaultParagraphFont"/>
    <w:uiPriority w:val="99"/>
    <w:semiHidden/>
    <w:unhideWhenUsed/>
    <w:rsid w:val="00C15B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olicies.aua.am/policy/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914</Words>
  <Characters>5213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ICTS</Company>
  <LinksUpToDate>false</LinksUpToDate>
  <CharactersWithSpaces>6115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Tereza Abovyan</cp:lastModifiedBy>
  <cp:revision>5</cp:revision>
  <cp:lastPrinted>2015-12-29T10:35:00Z</cp:lastPrinted>
  <dcterms:created xsi:type="dcterms:W3CDTF">2025-02-10T08:55:00Z</dcterms:created>
  <dcterms:modified xsi:type="dcterms:W3CDTF">2025-02-10T11:43:00Z</dcterms:modified>
  <dc:language>en-US</dc:language>
</cp:coreProperties>
</file>